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C9208A">
        <w:rPr>
          <w:rFonts w:hint="eastAsia"/>
          <w:b/>
          <w:i/>
          <w:noProof/>
          <w:sz w:val="28"/>
          <w:lang w:eastAsia="zh-CN"/>
        </w:rPr>
        <w:t>1941</w:t>
      </w:r>
      <w:ins w:id="0" w:author="CATT_dxy1" w:date="2020-02-26T15:00:00Z">
        <w:r w:rsidR="00E36227">
          <w:rPr>
            <w:rFonts w:hint="eastAsia"/>
            <w:b/>
            <w:i/>
            <w:noProof/>
            <w:sz w:val="28"/>
            <w:lang w:eastAsia="zh-CN"/>
          </w:rPr>
          <w:t>r0</w:t>
        </w:r>
      </w:ins>
      <w:ins w:id="1" w:author="CATT_dxy1" w:date="2020-02-26T23:50:00Z">
        <w:r w:rsidR="00736A50">
          <w:rPr>
            <w:rFonts w:hint="eastAsia"/>
            <w:b/>
            <w:i/>
            <w:noProof/>
            <w:sz w:val="28"/>
            <w:lang w:eastAsia="zh-CN"/>
          </w:rPr>
          <w:t>3</w:t>
        </w:r>
      </w:ins>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208A" w:rsidP="00547111">
            <w:pPr>
              <w:pStyle w:val="CRCoverPage"/>
              <w:spacing w:after="0"/>
              <w:rPr>
                <w:noProof/>
                <w:lang w:eastAsia="zh-CN"/>
              </w:rPr>
            </w:pPr>
            <w:r>
              <w:rPr>
                <w:rFonts w:hint="eastAsia"/>
                <w:b/>
                <w:noProof/>
                <w:sz w:val="28"/>
                <w:lang w:eastAsia="zh-CN"/>
              </w:rPr>
              <w:t>2098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del w:id="2" w:author="CATT_dxy1" w:date="2020-02-26T15:00:00Z">
              <w:r w:rsidDel="00E36227">
                <w:rPr>
                  <w:rFonts w:hint="eastAsia"/>
                  <w:b/>
                  <w:noProof/>
                  <w:sz w:val="28"/>
                  <w:lang w:eastAsia="zh-CN"/>
                </w:rPr>
                <w:delText>-</w:delText>
              </w:r>
            </w:del>
            <w:ins w:id="3" w:author="CATT_dxy1" w:date="2020-02-26T15:00:00Z">
              <w:r w:rsidR="00E36227">
                <w:rPr>
                  <w:rFonts w:hint="eastAsia"/>
                  <w:b/>
                  <w:noProof/>
                  <w:sz w:val="28"/>
                  <w:lang w:eastAsia="zh-CN"/>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0F8B" w:rsidP="008E12DC">
            <w:pPr>
              <w:pStyle w:val="CRCoverPage"/>
              <w:spacing w:after="0"/>
              <w:ind w:left="100"/>
              <w:rPr>
                <w:noProof/>
              </w:rPr>
            </w:pPr>
            <w:r>
              <w:rPr>
                <w:rFonts w:hint="eastAsia"/>
                <w:lang w:eastAsia="zh-CN"/>
              </w:rPr>
              <w:t xml:space="preserve">MA PDU Session </w:t>
            </w:r>
            <w:r w:rsidR="00315386">
              <w:rPr>
                <w:rFonts w:hint="eastAsia"/>
                <w:lang w:eastAsia="zh-CN"/>
              </w:rPr>
              <w:t>Modification</w:t>
            </w:r>
            <w:r w:rsidR="007A69C4">
              <w:rPr>
                <w:rFonts w:hint="eastAsia"/>
                <w:lang w:eastAsia="zh-CN"/>
              </w:rPr>
              <w:t xml:space="preserve"> </w:t>
            </w:r>
            <w:r w:rsidR="008E12DC">
              <w:rPr>
                <w:rFonts w:hint="eastAsia"/>
                <w:lang w:eastAsia="zh-CN"/>
              </w:rPr>
              <w:t>when</w:t>
            </w:r>
            <w:r w:rsidR="007A69C4">
              <w:rPr>
                <w:rFonts w:hint="eastAsia"/>
                <w:lang w:eastAsia="zh-CN"/>
              </w:rPr>
              <w:t xml:space="preserve"> UE</w:t>
            </w:r>
            <w:r w:rsidR="008E12DC">
              <w:rPr>
                <w:rFonts w:hint="eastAsia"/>
                <w:lang w:eastAsia="zh-CN"/>
              </w:rPr>
              <w:t xml:space="preserve"> is</w:t>
            </w:r>
            <w:r w:rsidR="007A69C4">
              <w:rPr>
                <w:rFonts w:hint="eastAsia"/>
                <w:lang w:eastAsia="zh-CN"/>
              </w:rPr>
              <w:t xml:space="preserve"> register</w:t>
            </w:r>
            <w:r w:rsidR="008E12DC">
              <w:rPr>
                <w:rFonts w:hint="eastAsia"/>
                <w:lang w:eastAsia="zh-CN"/>
              </w:rPr>
              <w:t>ed</w:t>
            </w:r>
            <w:r w:rsidR="007A69C4">
              <w:rPr>
                <w:rFonts w:hint="eastAsia"/>
                <w:lang w:eastAsia="zh-CN"/>
              </w:rPr>
              <w:t xml:space="preserve"> to different PLMNs over 3GPP access and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D90F8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92C">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6A8" w:rsidRPr="003B1CC1" w:rsidRDefault="00AC45B6" w:rsidP="00315386">
            <w:pPr>
              <w:pStyle w:val="CRCoverPage"/>
              <w:spacing w:after="180"/>
              <w:ind w:left="100"/>
              <w:rPr>
                <w:noProof/>
                <w:lang w:eastAsia="zh-CN"/>
              </w:rPr>
            </w:pPr>
            <w:r>
              <w:rPr>
                <w:rFonts w:hint="eastAsia"/>
                <w:noProof/>
                <w:lang w:eastAsia="zh-CN"/>
              </w:rPr>
              <w:t xml:space="preserve">The MA PDU Session </w:t>
            </w:r>
            <w:r w:rsidR="00315386">
              <w:rPr>
                <w:rFonts w:hint="eastAsia"/>
                <w:noProof/>
                <w:lang w:eastAsia="zh-CN"/>
              </w:rPr>
              <w:t>modification</w:t>
            </w:r>
            <w:r>
              <w:rPr>
                <w:rFonts w:hint="eastAsia"/>
                <w:noProof/>
                <w:lang w:eastAsia="zh-CN"/>
              </w:rPr>
              <w:t xml:space="preserve"> procedure for the scenario that</w:t>
            </w:r>
            <w:r w:rsidRPr="00140E21">
              <w:t xml:space="preserve"> the UE is registered to different PLMNs over 3GPP access and non-3GPP access</w:t>
            </w:r>
            <w:r>
              <w:rPr>
                <w:rFonts w:hint="eastAsia"/>
                <w:lang w:eastAsia="zh-CN"/>
              </w:rPr>
              <w:t xml:space="preserve">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D9" w:rsidRPr="003B1CC1" w:rsidRDefault="00AC45B6" w:rsidP="008E12DC">
            <w:pPr>
              <w:pStyle w:val="CRCoverPage"/>
              <w:spacing w:after="0"/>
              <w:ind w:left="100"/>
              <w:rPr>
                <w:lang w:eastAsia="zh-CN"/>
              </w:rPr>
            </w:pPr>
            <w:r>
              <w:rPr>
                <w:rFonts w:hint="eastAsia"/>
                <w:noProof/>
                <w:lang w:eastAsia="zh-CN"/>
              </w:rPr>
              <w:t xml:space="preserve">Add the MA PDU Session </w:t>
            </w:r>
            <w:r w:rsidR="00F530F7">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1CC1" w:rsidRDefault="002530F2" w:rsidP="00315386">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w:t>
            </w:r>
            <w:r w:rsidR="00315386">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418D" w:rsidP="0057197B">
            <w:pPr>
              <w:pStyle w:val="CRCoverPage"/>
              <w:spacing w:after="0"/>
              <w:ind w:left="100"/>
              <w:rPr>
                <w:noProof/>
                <w:lang w:eastAsia="zh-CN"/>
              </w:rPr>
            </w:pPr>
            <w:r>
              <w:rPr>
                <w:rFonts w:hint="eastAsia"/>
                <w:noProof/>
                <w:lang w:eastAsia="zh-CN"/>
              </w:rPr>
              <w:t>4.22.8.3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6" w:name="_Toc517082226"/>
    </w:p>
    <w:p w:rsidR="00315386" w:rsidRPr="00140E21" w:rsidRDefault="00315386" w:rsidP="00315386">
      <w:pPr>
        <w:pStyle w:val="4"/>
      </w:pPr>
      <w:bookmarkStart w:id="7" w:name="_Toc20204316"/>
      <w:bookmarkStart w:id="8" w:name="_Toc27895008"/>
      <w:bookmarkEnd w:id="6"/>
      <w:r w:rsidRPr="00140E21">
        <w:t>4.22.8.3</w:t>
      </w:r>
      <w:r w:rsidRPr="00140E21">
        <w:tab/>
        <w:t>UE or network requested MA PDU Session Modification (home-routed roaming)</w:t>
      </w:r>
      <w:bookmarkEnd w:id="7"/>
      <w:bookmarkEnd w:id="8"/>
    </w:p>
    <w:p w:rsidR="00315386" w:rsidRPr="00140E21" w:rsidRDefault="00315386" w:rsidP="00315386">
      <w:r w:rsidRPr="00140E21">
        <w:t xml:space="preserve">The signalling flow for a MA PDU Session Modification when the UE is </w:t>
      </w:r>
      <w:ins w:id="9" w:author="CATT_dxy" w:date="2020-02-06T17:01:00Z">
        <w:r w:rsidR="004A36F2" w:rsidRPr="00140E21">
          <w:t xml:space="preserve">registered to </w:t>
        </w:r>
        <w:r w:rsidR="004A36F2">
          <w:rPr>
            <w:rFonts w:hint="eastAsia"/>
            <w:lang w:eastAsia="zh-CN"/>
          </w:rPr>
          <w:t>the same</w:t>
        </w:r>
        <w:r w:rsidR="004A36F2" w:rsidRPr="00140E21">
          <w:t xml:space="preserve"> </w:t>
        </w:r>
        <w:r w:rsidR="004A36F2">
          <w:rPr>
            <w:rFonts w:hint="eastAsia"/>
            <w:lang w:eastAsia="zh-CN"/>
          </w:rPr>
          <w:t>V</w:t>
        </w:r>
        <w:r w:rsidR="004A36F2" w:rsidRPr="00140E21">
          <w:t>PLMN over 3GPP access and non-3GPP access</w:t>
        </w:r>
      </w:ins>
      <w:del w:id="10" w:author="CATT_dxy" w:date="2020-02-06T17:01:00Z">
        <w:r w:rsidRPr="00140E21" w:rsidDel="004A36F2">
          <w:delText>roaming</w:delText>
        </w:r>
      </w:del>
      <w:r w:rsidRPr="00140E21">
        <w:t xml:space="preserve"> and the PDU Session Anchor (PSA) is located in the HPLMN, is based on the signalling flow in Figure 4.3.3.3-1 with the following differences and clarifications:</w:t>
      </w:r>
    </w:p>
    <w:p w:rsidR="00315386" w:rsidRPr="00140E21" w:rsidRDefault="00315386" w:rsidP="00315386">
      <w:pPr>
        <w:pStyle w:val="B1"/>
      </w:pPr>
      <w:r w:rsidRPr="00140E21">
        <w:t>-</w:t>
      </w:r>
      <w:r w:rsidRPr="00140E21">
        <w:tab/>
        <w:t>In step 1b, the H-SMF may decide to update ATSSS rules and/or N4 rules based on updated PCC rules.</w:t>
      </w:r>
    </w:p>
    <w:p w:rsidR="00315386" w:rsidRPr="00140E21" w:rsidRDefault="00315386" w:rsidP="00315386">
      <w:pPr>
        <w:pStyle w:val="B1"/>
      </w:pPr>
      <w:r w:rsidRPr="00140E21">
        <w:t>-</w:t>
      </w:r>
      <w:r w:rsidRPr="00140E21">
        <w:tab/>
        <w:t xml:space="preserve">In step 1d, if the H-UPF determines that it cannot send GBR traffic over the current ongoing access e.g. based on the N4 rules and access availability and unavailability report from the UE, the H-UPF shall send </w:t>
      </w:r>
      <w:r>
        <w:t xml:space="preserve">Access Availability report </w:t>
      </w:r>
      <w:r w:rsidRPr="00140E21">
        <w:t>to the H-SMF. When the H-SMF receives the</w:t>
      </w:r>
      <w:r>
        <w:t xml:space="preserve"> Access Availability report</w:t>
      </w:r>
      <w:r w:rsidRPr="00140E21">
        <w:t xml:space="preserve">, the H-SMF may decide to move the GBR </w:t>
      </w:r>
      <w:proofErr w:type="spellStart"/>
      <w:r w:rsidRPr="00140E21">
        <w:t>QoS</w:t>
      </w:r>
      <w:proofErr w:type="spellEnd"/>
      <w:r w:rsidRPr="00140E21">
        <w:t xml:space="preserve"> Flow to the other access as described in clause 5.32.4 of TS</w:t>
      </w:r>
      <w:r>
        <w:t> </w:t>
      </w:r>
      <w:r w:rsidRPr="00140E21">
        <w:t>23.501</w:t>
      </w:r>
      <w:r>
        <w:t> </w:t>
      </w:r>
      <w:r w:rsidRPr="00140E21">
        <w:t xml:space="preserve">[2]. If the H-SMF decides to move GBR </w:t>
      </w:r>
      <w:proofErr w:type="spellStart"/>
      <w:r w:rsidRPr="00140E21">
        <w:t>QoS</w:t>
      </w:r>
      <w:proofErr w:type="spellEnd"/>
      <w:r w:rsidRPr="00140E21">
        <w:t xml:space="preserve"> Flow, the H-SMF triggers this procedure and, afterwards moves the GBR </w:t>
      </w:r>
      <w:proofErr w:type="spellStart"/>
      <w:r w:rsidRPr="00140E21">
        <w:t>QoS</w:t>
      </w:r>
      <w:proofErr w:type="spellEnd"/>
      <w:r w:rsidRPr="00140E21">
        <w:t xml:space="preserve"> flow to the target access.</w:t>
      </w:r>
    </w:p>
    <w:p w:rsidR="00315386" w:rsidRPr="00140E21" w:rsidRDefault="00315386" w:rsidP="00315386">
      <w:pPr>
        <w:pStyle w:val="B1"/>
      </w:pPr>
      <w:r w:rsidRPr="00140E21">
        <w:t>-</w:t>
      </w:r>
      <w:r w:rsidRPr="00140E21">
        <w:tab/>
        <w:t xml:space="preserve">In step 3, if the H-SMF decides to move the GBR </w:t>
      </w:r>
      <w:proofErr w:type="spellStart"/>
      <w:r w:rsidRPr="00140E21">
        <w:t>QoS</w:t>
      </w:r>
      <w:proofErr w:type="spellEnd"/>
      <w:r w:rsidRPr="00140E21">
        <w:t xml:space="preserve"> Flow to the other access, the H-SMF sends updated GBR </w:t>
      </w:r>
      <w:proofErr w:type="spellStart"/>
      <w:r w:rsidRPr="00140E21">
        <w:t>QoS</w:t>
      </w:r>
      <w:proofErr w:type="spellEnd"/>
      <w:r w:rsidRPr="00140E21">
        <w:t xml:space="preserve"> Flow information contain</w:t>
      </w:r>
      <w:ins w:id="11" w:author="CATT_dxy1" w:date="2020-02-26T23:40:00Z">
        <w:r w:rsidR="00B04D77">
          <w:rPr>
            <w:rFonts w:hint="eastAsia"/>
            <w:lang w:eastAsia="zh-CN"/>
          </w:rPr>
          <w:t>ing</w:t>
        </w:r>
      </w:ins>
      <w:del w:id="12" w:author="CATT_dxy1" w:date="2020-02-26T23:40:00Z">
        <w:r w:rsidRPr="00140E21" w:rsidDel="00B04D77">
          <w:delText>s</w:delText>
        </w:r>
      </w:del>
      <w:r w:rsidRPr="00140E21">
        <w:t xml:space="preserve"> associated access type and ATSSS rule to the V-SMF. Based on the information the V-SMF establishes </w:t>
      </w:r>
      <w:proofErr w:type="gramStart"/>
      <w:r w:rsidRPr="00140E21">
        <w:t>AN</w:t>
      </w:r>
      <w:proofErr w:type="gramEnd"/>
      <w:r w:rsidRPr="00140E21">
        <w:t xml:space="preserve"> resources for the GBR </w:t>
      </w:r>
      <w:proofErr w:type="spellStart"/>
      <w:r w:rsidRPr="00140E21">
        <w:t>QoS</w:t>
      </w:r>
      <w:proofErr w:type="spellEnd"/>
      <w:r w:rsidRPr="00140E21">
        <w:t xml:space="preserve"> Flow to the target access.</w:t>
      </w:r>
    </w:p>
    <w:p w:rsidR="00315386" w:rsidRPr="00140E21" w:rsidRDefault="00315386" w:rsidP="00315386">
      <w:pPr>
        <w:pStyle w:val="B1"/>
      </w:pPr>
      <w:r w:rsidRPr="00140E21">
        <w:t>-</w:t>
      </w:r>
      <w:r w:rsidRPr="00140E21">
        <w:tab/>
        <w:t xml:space="preserve">In step 3, when the H-SMF provides GBR </w:t>
      </w:r>
      <w:proofErr w:type="spellStart"/>
      <w:r w:rsidRPr="00140E21">
        <w:t>QoS</w:t>
      </w:r>
      <w:proofErr w:type="spellEnd"/>
      <w:r w:rsidRPr="00140E21">
        <w:t xml:space="preserve"> Flow information, the H-SMF includes associated access type in Nsmf_PDUSession_Update.</w:t>
      </w:r>
      <w:r>
        <w:t xml:space="preserve"> When the H-SMF provides non-GBR </w:t>
      </w:r>
      <w:proofErr w:type="spellStart"/>
      <w:r>
        <w:t>QoS</w:t>
      </w:r>
      <w:proofErr w:type="spellEnd"/>
      <w:r>
        <w:t xml:space="preserve"> Flow information, H-SMF provides the information for both accesses in Nsmf_PDUSession_Update.</w:t>
      </w:r>
    </w:p>
    <w:p w:rsidR="00315386" w:rsidRPr="00140E21" w:rsidRDefault="00315386" w:rsidP="00315386">
      <w:pPr>
        <w:pStyle w:val="B1"/>
      </w:pPr>
      <w:r w:rsidRPr="00140E21">
        <w:t>-</w:t>
      </w:r>
      <w:r w:rsidRPr="00140E21">
        <w:tab/>
        <w:t>In step 3, if the H-SMF wants to update ATSSS rules, the H-SMF triggers Nsmf_PDUSession_Update and includes an updated ATSSS rules.</w:t>
      </w:r>
    </w:p>
    <w:p w:rsidR="00315386" w:rsidRPr="00140E21" w:rsidRDefault="00315386" w:rsidP="00315386">
      <w:pPr>
        <w:pStyle w:val="B1"/>
      </w:pPr>
      <w:r w:rsidRPr="00140E21">
        <w:t>-</w:t>
      </w:r>
      <w:r w:rsidRPr="00140E21">
        <w:tab/>
        <w:t xml:space="preserve">In step 4, if the H-SMF decides to move the GBR </w:t>
      </w:r>
      <w:proofErr w:type="spellStart"/>
      <w:r w:rsidRPr="00140E21">
        <w:t>QoS</w:t>
      </w:r>
      <w:proofErr w:type="spellEnd"/>
      <w:r w:rsidRPr="00140E21">
        <w:t xml:space="preserve"> Flow to the other access, the PDU Session Modification Command message is sent to the UE to update ATSSS rule of the UE so that the UE sends uplink GBR traffic over the target access. The V-SMF releases </w:t>
      </w:r>
      <w:proofErr w:type="gramStart"/>
      <w:r w:rsidRPr="00140E21">
        <w:t>AN</w:t>
      </w:r>
      <w:proofErr w:type="gramEnd"/>
      <w:r w:rsidRPr="00140E21">
        <w:t xml:space="preserve"> resources of the GBR </w:t>
      </w:r>
      <w:proofErr w:type="spellStart"/>
      <w:r w:rsidRPr="00140E21">
        <w:t>QoS</w:t>
      </w:r>
      <w:proofErr w:type="spellEnd"/>
      <w:r w:rsidRPr="00140E21">
        <w:t xml:space="preserve"> Flow in the source access.</w:t>
      </w:r>
    </w:p>
    <w:p w:rsidR="00315386" w:rsidRPr="00140E21" w:rsidRDefault="00315386" w:rsidP="00315386">
      <w:pPr>
        <w:pStyle w:val="B1"/>
      </w:pPr>
      <w:r w:rsidRPr="00140E21">
        <w:t>-</w:t>
      </w:r>
      <w:r w:rsidRPr="00140E21">
        <w:tab/>
        <w:t xml:space="preserve">In step 4, when the V-SMF establishes user plane resources for a </w:t>
      </w:r>
      <w:proofErr w:type="spellStart"/>
      <w:r w:rsidRPr="00140E21">
        <w:t>QoS</w:t>
      </w:r>
      <w:proofErr w:type="spellEnd"/>
      <w:r w:rsidRPr="00140E21">
        <w:t xml:space="preserve"> flows, the V-SMF provides </w:t>
      </w:r>
      <w:proofErr w:type="spellStart"/>
      <w:r w:rsidRPr="00140E21">
        <w:t>QoS</w:t>
      </w:r>
      <w:proofErr w:type="spellEnd"/>
      <w:r w:rsidRPr="00140E21">
        <w:t xml:space="preserve"> profile to the AN as follows:</w:t>
      </w:r>
    </w:p>
    <w:p w:rsidR="00315386" w:rsidRPr="00140E21" w:rsidRDefault="00315386" w:rsidP="00315386">
      <w:pPr>
        <w:pStyle w:val="B2"/>
      </w:pPr>
      <w:r w:rsidRPr="00140E21">
        <w:t>-</w:t>
      </w:r>
      <w:r w:rsidRPr="00140E21">
        <w:tab/>
        <w:t xml:space="preserve">for Non-GBR </w:t>
      </w:r>
      <w:proofErr w:type="spellStart"/>
      <w:r w:rsidRPr="00140E21">
        <w:t>QoS</w:t>
      </w:r>
      <w:proofErr w:type="spellEnd"/>
      <w:r w:rsidRPr="00140E21">
        <w:t xml:space="preserve"> Flow, steps 4 to 9 are performed over</w:t>
      </w:r>
      <w:r>
        <w:t xml:space="preserve"> each access for</w:t>
      </w:r>
      <w:r w:rsidRPr="00140E21">
        <w:t xml:space="preserve"> which the MA PDU Session is established.</w:t>
      </w:r>
    </w:p>
    <w:p w:rsidR="00315386" w:rsidRPr="00140E21" w:rsidRDefault="00315386" w:rsidP="00315386">
      <w:pPr>
        <w:pStyle w:val="B2"/>
      </w:pPr>
      <w:r w:rsidRPr="00140E21">
        <w:t>-</w:t>
      </w:r>
      <w:r w:rsidRPr="00140E21">
        <w:tab/>
      </w:r>
      <w:proofErr w:type="gramStart"/>
      <w:r w:rsidRPr="00140E21">
        <w:t>for</w:t>
      </w:r>
      <w:proofErr w:type="gramEnd"/>
      <w:r w:rsidRPr="00140E21">
        <w:t xml:space="preserve"> GBR </w:t>
      </w:r>
      <w:proofErr w:type="spellStart"/>
      <w:r w:rsidRPr="00140E21">
        <w:t>QoS</w:t>
      </w:r>
      <w:proofErr w:type="spellEnd"/>
      <w:r w:rsidRPr="00140E21">
        <w:t xml:space="preserve"> Flow allowed in a single access, steps 4 to 9 are performed in the allowed</w:t>
      </w:r>
      <w:r>
        <w:t xml:space="preserve"> access</w:t>
      </w:r>
      <w:r w:rsidRPr="00140E21">
        <w:t>.</w:t>
      </w:r>
    </w:p>
    <w:p w:rsidR="00315386" w:rsidRPr="00140E21" w:rsidRDefault="00315386" w:rsidP="00315386">
      <w:pPr>
        <w:pStyle w:val="B2"/>
      </w:pPr>
      <w:r w:rsidRPr="00140E21">
        <w:t>-</w:t>
      </w:r>
      <w:r w:rsidRPr="00140E21">
        <w:tab/>
        <w:t xml:space="preserve">for GBR </w:t>
      </w:r>
      <w:proofErr w:type="spellStart"/>
      <w:r w:rsidRPr="00140E21">
        <w:t>QoS</w:t>
      </w:r>
      <w:proofErr w:type="spellEnd"/>
      <w:r w:rsidRPr="00140E21">
        <w:t xml:space="preserve"> Flow allowed in both accesses, steps 4 to 9 are performed in the access according to the decision by the SMF (as described in clause 5.32.4, TS</w:t>
      </w:r>
      <w:r>
        <w:t> </w:t>
      </w:r>
      <w:r w:rsidRPr="00140E21">
        <w:t>23.501</w:t>
      </w:r>
      <w:r>
        <w:t> </w:t>
      </w:r>
      <w:r w:rsidRPr="00140E21">
        <w:t>[2]).</w:t>
      </w:r>
    </w:p>
    <w:p w:rsidR="00315386" w:rsidRDefault="00315386" w:rsidP="00315386">
      <w:pPr>
        <w:pStyle w:val="B1"/>
        <w:rPr>
          <w:lang w:eastAsia="zh-CN"/>
        </w:rPr>
      </w:pPr>
      <w:r w:rsidRPr="00140E21">
        <w:t>-</w:t>
      </w:r>
      <w:r w:rsidRPr="00140E21">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rsidR="00C366D5" w:rsidRPr="00140E21" w:rsidRDefault="00C366D5" w:rsidP="00C366D5">
      <w:pPr>
        <w:rPr>
          <w:ins w:id="13" w:author="CATT_dxy" w:date="2020-02-06T17:03:00Z"/>
        </w:rPr>
      </w:pPr>
      <w:ins w:id="14" w:author="CATT_dxy" w:date="2020-02-06T17:03:00Z">
        <w:r w:rsidRPr="00140E21">
          <w:t>The signalling flow for a MA PDU Session Modification when the UE is registered to different PLMNs over 3GPP access and non-3GPP access and the PDU Session Anchor (PSA) is located in the HPLMN,</w:t>
        </w:r>
      </w:ins>
      <w:ins w:id="15" w:author="vivo" w:date="2020-02-25T19:42:00Z">
        <w:r w:rsidR="0073754F" w:rsidRPr="0073754F">
          <w:t xml:space="preserve"> </w:t>
        </w:r>
      </w:ins>
      <w:ins w:id="16" w:author="CATT_dxy" w:date="2020-02-06T17:03:00Z">
        <w:r w:rsidRPr="00140E21">
          <w:t xml:space="preserve">is </w:t>
        </w:r>
        <w:del w:id="17" w:author="CATT_dxy1" w:date="2020-02-26T23:36:00Z">
          <w:r w:rsidRPr="00140E21" w:rsidDel="00A5220D">
            <w:delText>based on</w:delText>
          </w:r>
        </w:del>
      </w:ins>
      <w:ins w:id="18" w:author="CATT_dxy1" w:date="2020-02-26T23:36:00Z">
        <w:r w:rsidR="00A5220D">
          <w:t>the same as</w:t>
        </w:r>
      </w:ins>
      <w:ins w:id="19" w:author="CATT_dxy" w:date="2020-02-06T17:03:00Z">
        <w:r w:rsidRPr="00140E21">
          <w:t xml:space="preserve"> the </w:t>
        </w:r>
      </w:ins>
      <w:ins w:id="20" w:author="CATT_dxy1" w:date="2020-02-26T23:37:00Z">
        <w:r w:rsidR="00A5220D">
          <w:rPr>
            <w:rFonts w:hint="eastAsia"/>
            <w:lang w:eastAsia="zh-CN"/>
          </w:rPr>
          <w:t xml:space="preserve">above </w:t>
        </w:r>
      </w:ins>
      <w:ins w:id="21" w:author="CATT_dxy" w:date="2020-02-06T17:03:00Z">
        <w:r w:rsidRPr="00140E21">
          <w:t xml:space="preserve">signalling flow </w:t>
        </w:r>
      </w:ins>
      <w:ins w:id="22" w:author="CATT_dxy1" w:date="2020-02-26T23:37:00Z">
        <w:r w:rsidR="00A5220D">
          <w:rPr>
            <w:rFonts w:hint="eastAsia"/>
            <w:lang w:eastAsia="zh-CN"/>
          </w:rPr>
          <w:t xml:space="preserve">for </w:t>
        </w:r>
      </w:ins>
      <w:ins w:id="23" w:author="CATT_dxy1" w:date="2020-02-26T23:51:00Z">
        <w:r w:rsidR="0054689F">
          <w:rPr>
            <w:rFonts w:hint="eastAsia"/>
            <w:lang w:eastAsia="zh-CN"/>
          </w:rPr>
          <w:t xml:space="preserve">the </w:t>
        </w:r>
      </w:ins>
      <w:ins w:id="24" w:author="CATT_dxy1" w:date="2020-02-26T23:37:00Z">
        <w:r w:rsidR="00A5220D">
          <w:rPr>
            <w:rFonts w:hint="eastAsia"/>
            <w:lang w:eastAsia="zh-CN"/>
          </w:rPr>
          <w:t xml:space="preserve">same VPLMN </w:t>
        </w:r>
        <w:bookmarkStart w:id="25" w:name="_GoBack"/>
        <w:bookmarkEnd w:id="25"/>
        <w:r w:rsidR="00A5220D">
          <w:rPr>
            <w:rFonts w:hint="eastAsia"/>
            <w:lang w:eastAsia="zh-CN"/>
          </w:rPr>
          <w:t xml:space="preserve">case </w:t>
        </w:r>
      </w:ins>
      <w:ins w:id="26" w:author="CATT_dxy" w:date="2020-02-06T17:03:00Z">
        <w:del w:id="27" w:author="CATT_dxy1" w:date="2020-02-26T23:37:00Z">
          <w:r w:rsidRPr="00140E21" w:rsidDel="00A5220D">
            <w:delText xml:space="preserve">in Figure 4.3.3.3-1 </w:delText>
          </w:r>
        </w:del>
        <w:r w:rsidRPr="00140E21">
          <w:t>with the following differences and clarifications:</w:t>
        </w:r>
      </w:ins>
    </w:p>
    <w:p w:rsidR="00CF601B" w:rsidRPr="00CF601B" w:rsidRDefault="00EF3AE8" w:rsidP="004A36F2">
      <w:pPr>
        <w:pStyle w:val="B1"/>
        <w:rPr>
          <w:rFonts w:hint="eastAsia"/>
          <w:lang w:eastAsia="zh-CN"/>
        </w:rPr>
      </w:pPr>
      <w:ins w:id="28" w:author="CATT_dxy" w:date="2020-02-06T17:14:00Z">
        <w:del w:id="29" w:author="CATT_dxy1" w:date="2020-02-26T23:38:00Z">
          <w:r w:rsidRPr="00140E21" w:rsidDel="00B576F8">
            <w:delText>-</w:delText>
          </w:r>
          <w:r w:rsidRPr="00140E21" w:rsidDel="00B576F8">
            <w:tab/>
            <w:delText>In step 1b, the H-SMF may decide to update ATSSS rules and/or N4 rules based on updated PCC rules.</w:delText>
          </w:r>
        </w:del>
      </w:ins>
    </w:p>
    <w:p w:rsidR="00CF601B" w:rsidRDefault="00BC7F8C" w:rsidP="006475E2">
      <w:pPr>
        <w:pStyle w:val="B1"/>
        <w:rPr>
          <w:ins w:id="30" w:author="CATT_dxy1" w:date="2020-02-26T23:22:00Z"/>
          <w:rFonts w:hint="eastAsia"/>
          <w:lang w:eastAsia="zh-CN"/>
        </w:rPr>
      </w:pPr>
      <w:ins w:id="31" w:author="CATT_dxy1" w:date="2020-02-26T14:28:00Z">
        <w:r w:rsidRPr="004B20D5">
          <w:t>-</w:t>
        </w:r>
      </w:ins>
      <w:ins w:id="32" w:author="CATT_dxy1" w:date="2020-02-26T23:22:00Z">
        <w:r w:rsidR="00CF601B" w:rsidRPr="004B20D5">
          <w:tab/>
          <w:t xml:space="preserve">In step 3, if the H-SMF decides to move the GBR </w:t>
        </w:r>
        <w:proofErr w:type="spellStart"/>
        <w:r w:rsidR="00CF601B" w:rsidRPr="004B20D5">
          <w:t>QoS</w:t>
        </w:r>
        <w:proofErr w:type="spellEnd"/>
        <w:r w:rsidR="00CF601B" w:rsidRPr="004B20D5">
          <w:t xml:space="preserve"> Flow to the other access, the H-SMF sends updated GBR </w:t>
        </w:r>
        <w:proofErr w:type="spellStart"/>
        <w:r w:rsidR="00CF601B" w:rsidRPr="004B20D5">
          <w:t>QoS</w:t>
        </w:r>
        <w:proofErr w:type="spellEnd"/>
        <w:r w:rsidR="00CF601B" w:rsidRPr="004B20D5">
          <w:t xml:space="preserve"> Flow information to the V-SMF</w:t>
        </w:r>
      </w:ins>
      <w:ins w:id="33" w:author="CATT_dxy1" w:date="2020-02-26T23:24:00Z">
        <w:r w:rsidR="00B90E0A" w:rsidRPr="004B20D5">
          <w:rPr>
            <w:rFonts w:hint="eastAsia"/>
            <w:lang w:eastAsia="zh-CN"/>
          </w:rPr>
          <w:t xml:space="preserve"> </w:t>
        </w:r>
      </w:ins>
      <w:ins w:id="34" w:author="CATT_dxy1" w:date="2020-02-26T23:42:00Z">
        <w:r w:rsidR="00B04D77" w:rsidRPr="004B20D5">
          <w:rPr>
            <w:rFonts w:hint="eastAsia"/>
            <w:lang w:eastAsia="zh-CN"/>
          </w:rPr>
          <w:t>or</w:t>
        </w:r>
      </w:ins>
      <w:ins w:id="35" w:author="CATT_dxy1" w:date="2020-02-26T23:24:00Z">
        <w:r w:rsidR="00B90E0A" w:rsidRPr="004B20D5">
          <w:rPr>
            <w:rFonts w:hint="eastAsia"/>
            <w:lang w:eastAsia="zh-CN"/>
          </w:rPr>
          <w:t xml:space="preserve"> the AMF</w:t>
        </w:r>
      </w:ins>
      <w:ins w:id="36" w:author="CATT_dxy1" w:date="2020-02-26T23:42:00Z">
        <w:r w:rsidR="00B04D77" w:rsidRPr="004B20D5">
          <w:rPr>
            <w:rFonts w:hint="eastAsia"/>
            <w:lang w:eastAsia="zh-CN"/>
          </w:rPr>
          <w:t xml:space="preserve"> accordingly</w:t>
        </w:r>
      </w:ins>
      <w:ins w:id="37" w:author="CATT_dxy1" w:date="2020-02-26T23:22:00Z">
        <w:r w:rsidR="00CF601B" w:rsidRPr="004B20D5">
          <w:t xml:space="preserve">. Based on the information the </w:t>
        </w:r>
        <w:proofErr w:type="gramStart"/>
        <w:r w:rsidR="00CF601B" w:rsidRPr="004B20D5">
          <w:t>AN</w:t>
        </w:r>
        <w:proofErr w:type="gramEnd"/>
        <w:r w:rsidR="00CF601B" w:rsidRPr="004B20D5">
          <w:t xml:space="preserve"> resources for the GBR </w:t>
        </w:r>
        <w:proofErr w:type="spellStart"/>
        <w:r w:rsidR="00CF601B" w:rsidRPr="004B20D5">
          <w:t>QoS</w:t>
        </w:r>
        <w:proofErr w:type="spellEnd"/>
        <w:r w:rsidR="00CF601B" w:rsidRPr="004B20D5">
          <w:t xml:space="preserve"> Flow </w:t>
        </w:r>
      </w:ins>
      <w:ins w:id="38" w:author="CATT_dxy1" w:date="2020-02-26T23:26:00Z">
        <w:r w:rsidR="00B90E0A" w:rsidRPr="004B20D5">
          <w:rPr>
            <w:rFonts w:hint="eastAsia"/>
            <w:lang w:eastAsia="zh-CN"/>
          </w:rPr>
          <w:t>is established in</w:t>
        </w:r>
      </w:ins>
      <w:ins w:id="39" w:author="CATT_dxy1" w:date="2020-02-26T23:22:00Z">
        <w:r w:rsidR="00CF601B" w:rsidRPr="004B20D5">
          <w:t xml:space="preserve"> the target access.</w:t>
        </w:r>
      </w:ins>
    </w:p>
    <w:p w:rsidR="00BC7F8C" w:rsidRDefault="00CF601B" w:rsidP="006475E2">
      <w:pPr>
        <w:pStyle w:val="B1"/>
        <w:rPr>
          <w:ins w:id="40" w:author="CATT_dxy1" w:date="2020-02-26T14:28:00Z"/>
          <w:lang w:eastAsia="zh-CN"/>
        </w:rPr>
      </w:pPr>
      <w:ins w:id="41" w:author="CATT_dxy1" w:date="2020-02-26T23:22:00Z">
        <w:r>
          <w:rPr>
            <w:rFonts w:hint="eastAsia"/>
            <w:lang w:eastAsia="zh-CN"/>
          </w:rPr>
          <w:t>-</w:t>
        </w:r>
      </w:ins>
      <w:ins w:id="42" w:author="CATT_dxy1" w:date="2020-02-26T14:28:00Z">
        <w:r w:rsidR="00BC7F8C" w:rsidRPr="00140E21">
          <w:tab/>
          <w:t xml:space="preserve">In step 3, when the H-SMF provides GBR </w:t>
        </w:r>
        <w:proofErr w:type="spellStart"/>
        <w:r w:rsidR="00BC7F8C" w:rsidRPr="00140E21">
          <w:t>QoS</w:t>
        </w:r>
        <w:proofErr w:type="spellEnd"/>
        <w:r w:rsidR="00BC7F8C" w:rsidRPr="00140E21">
          <w:t xml:space="preserve"> Flow information, the H-SMF </w:t>
        </w:r>
      </w:ins>
      <w:ins w:id="43" w:author="CATT_dxy1" w:date="2020-02-26T14:29:00Z">
        <w:r w:rsidR="0067450A">
          <w:rPr>
            <w:rFonts w:hint="eastAsia"/>
            <w:lang w:eastAsia="zh-CN"/>
          </w:rPr>
          <w:t>decides which</w:t>
        </w:r>
      </w:ins>
      <w:ins w:id="44" w:author="CATT_dxy1" w:date="2020-02-26T14:28:00Z">
        <w:r w:rsidR="00BC7F8C" w:rsidRPr="00140E21">
          <w:t xml:space="preserve"> access type</w:t>
        </w:r>
      </w:ins>
      <w:ins w:id="45" w:author="CATT_dxy1" w:date="2020-02-26T14:29:00Z">
        <w:r w:rsidR="0067450A">
          <w:rPr>
            <w:rFonts w:hint="eastAsia"/>
            <w:lang w:eastAsia="zh-CN"/>
          </w:rPr>
          <w:t xml:space="preserve"> the GBR </w:t>
        </w:r>
        <w:proofErr w:type="spellStart"/>
        <w:r w:rsidR="0067450A">
          <w:rPr>
            <w:rFonts w:hint="eastAsia"/>
            <w:lang w:eastAsia="zh-CN"/>
          </w:rPr>
          <w:t>QoS</w:t>
        </w:r>
      </w:ins>
      <w:proofErr w:type="spellEnd"/>
      <w:ins w:id="46" w:author="CATT_dxy1" w:date="2020-02-26T14:30:00Z">
        <w:r w:rsidR="0067450A">
          <w:rPr>
            <w:rFonts w:hint="eastAsia"/>
            <w:lang w:eastAsia="zh-CN"/>
          </w:rPr>
          <w:t xml:space="preserve"> Flow is associated with and send</w:t>
        </w:r>
      </w:ins>
      <w:ins w:id="47" w:author="CATT_dxy1" w:date="2020-02-26T14:28:00Z">
        <w:r w:rsidR="00BC7F8C" w:rsidRPr="00140E21">
          <w:t xml:space="preserve"> </w:t>
        </w:r>
      </w:ins>
      <w:ins w:id="48" w:author="CATT_dxy1" w:date="2020-02-26T14:48:00Z">
        <w:r w:rsidR="00436D07">
          <w:rPr>
            <w:rFonts w:hint="eastAsia"/>
            <w:lang w:eastAsia="zh-CN"/>
          </w:rPr>
          <w:t>the information</w:t>
        </w:r>
      </w:ins>
      <w:ins w:id="49" w:author="CATT_dxy1" w:date="2020-02-26T14:30:00Z">
        <w:r w:rsidR="0067450A">
          <w:rPr>
            <w:rFonts w:hint="eastAsia"/>
            <w:lang w:eastAsia="zh-CN"/>
          </w:rPr>
          <w:t xml:space="preserve"> to the V-SMF or the AMF accordingly</w:t>
        </w:r>
      </w:ins>
      <w:ins w:id="50" w:author="CATT_dxy1" w:date="2020-02-26T14:28:00Z">
        <w:r w:rsidR="00BC7F8C" w:rsidRPr="00140E21">
          <w:t>.</w:t>
        </w:r>
        <w:r w:rsidR="00BC7F8C">
          <w:t xml:space="preserve"> When the H-SMF provides non-GBR </w:t>
        </w:r>
        <w:proofErr w:type="spellStart"/>
        <w:r w:rsidR="00BC7F8C">
          <w:t>QoS</w:t>
        </w:r>
        <w:proofErr w:type="spellEnd"/>
        <w:r w:rsidR="00BC7F8C">
          <w:t xml:space="preserve"> Flow information, H-SMF provides the information for </w:t>
        </w:r>
      </w:ins>
      <w:ins w:id="51" w:author="CATT_dxy1" w:date="2020-02-26T14:43:00Z">
        <w:r w:rsidR="00A84A18">
          <w:rPr>
            <w:rFonts w:hint="eastAsia"/>
            <w:lang w:eastAsia="zh-CN"/>
          </w:rPr>
          <w:t>each</w:t>
        </w:r>
      </w:ins>
      <w:ins w:id="52" w:author="CATT_dxy1" w:date="2020-02-26T14:28:00Z">
        <w:r w:rsidR="00BC7F8C">
          <w:t xml:space="preserve"> access</w:t>
        </w:r>
      </w:ins>
      <w:ins w:id="53" w:author="CATT_dxy1" w:date="2020-02-26T14:48:00Z">
        <w:r w:rsidR="00436D07">
          <w:rPr>
            <w:rFonts w:hint="eastAsia"/>
            <w:lang w:eastAsia="zh-CN"/>
          </w:rPr>
          <w:t xml:space="preserve"> to the V-SMF or the AMF</w:t>
        </w:r>
      </w:ins>
      <w:ins w:id="54" w:author="CATT_dxy1" w:date="2020-02-26T14:28:00Z">
        <w:r w:rsidR="00BC7F8C">
          <w:t>.</w:t>
        </w:r>
      </w:ins>
    </w:p>
    <w:p w:rsidR="006475E2" w:rsidRDefault="006475E2" w:rsidP="006475E2">
      <w:pPr>
        <w:pStyle w:val="B1"/>
        <w:rPr>
          <w:ins w:id="55" w:author="CATT_dxy1" w:date="2020-02-26T23:44:00Z"/>
          <w:rFonts w:hint="eastAsia"/>
          <w:lang w:eastAsia="zh-CN"/>
        </w:rPr>
      </w:pPr>
      <w:ins w:id="56" w:author="CATT_dxy" w:date="2020-02-06T17:18:00Z">
        <w:r w:rsidRPr="00140E21">
          <w:lastRenderedPageBreak/>
          <w:t>-</w:t>
        </w:r>
        <w:r w:rsidRPr="00140E21">
          <w:tab/>
          <w:t xml:space="preserve">In step 3, if the H-SMF wants to update ATSSS rules, the H-SMF triggers </w:t>
        </w:r>
        <w:proofErr w:type="spellStart"/>
        <w:r w:rsidRPr="00140E21">
          <w:t>Nsmf_PDUSession_Update</w:t>
        </w:r>
        <w:proofErr w:type="spellEnd"/>
        <w:r w:rsidRPr="00140E21">
          <w:t xml:space="preserve"> </w:t>
        </w:r>
      </w:ins>
      <w:ins w:id="57" w:author="CATT_dxy1" w:date="2020-02-26T14:41:00Z">
        <w:r w:rsidR="00A84A18">
          <w:rPr>
            <w:rFonts w:hint="eastAsia"/>
            <w:lang w:eastAsia="zh-CN"/>
          </w:rPr>
          <w:t xml:space="preserve">to the V-SMF and </w:t>
        </w:r>
      </w:ins>
      <w:ins w:id="58" w:author="CATT_dxy1" w:date="2020-02-26T14:40:00Z">
        <w:r w:rsidR="00A84A18" w:rsidRPr="00140E21">
          <w:rPr>
            <w:lang w:eastAsia="zh-CN"/>
          </w:rPr>
          <w:t>Namf_Communication_N1N2MessageTransfer</w:t>
        </w:r>
        <w:r w:rsidR="00A84A18" w:rsidRPr="00140E21">
          <w:t xml:space="preserve"> </w:t>
        </w:r>
      </w:ins>
      <w:ins w:id="59" w:author="CATT_dxy1" w:date="2020-02-26T14:41:00Z">
        <w:r w:rsidR="00A84A18">
          <w:rPr>
            <w:rFonts w:hint="eastAsia"/>
            <w:lang w:eastAsia="zh-CN"/>
          </w:rPr>
          <w:t xml:space="preserve">to the AMF, </w:t>
        </w:r>
      </w:ins>
      <w:ins w:id="60" w:author="CATT_dxy" w:date="2020-02-06T17:18:00Z">
        <w:r w:rsidRPr="00140E21">
          <w:t xml:space="preserve">and includes </w:t>
        </w:r>
        <w:del w:id="61" w:author="CATT_dxy1" w:date="2020-02-26T14:43:00Z">
          <w:r w:rsidRPr="00140E21" w:rsidDel="00436D07">
            <w:delText>an</w:delText>
          </w:r>
        </w:del>
      </w:ins>
      <w:ins w:id="62" w:author="CATT_dxy1" w:date="2020-02-26T14:44:00Z">
        <w:r w:rsidR="00436D07">
          <w:rPr>
            <w:rFonts w:hint="eastAsia"/>
            <w:lang w:eastAsia="zh-CN"/>
          </w:rPr>
          <w:t>the</w:t>
        </w:r>
      </w:ins>
      <w:ins w:id="63" w:author="CATT_dxy" w:date="2020-02-06T17:18:00Z">
        <w:r w:rsidRPr="00140E21">
          <w:t xml:space="preserve"> updated ATSSS rules.</w:t>
        </w:r>
      </w:ins>
    </w:p>
    <w:p w:rsidR="00B04D77" w:rsidRPr="00140E21" w:rsidRDefault="00B04D77" w:rsidP="006475E2">
      <w:pPr>
        <w:pStyle w:val="B1"/>
        <w:rPr>
          <w:ins w:id="64" w:author="CATT_dxy" w:date="2020-02-06T17:18:00Z"/>
          <w:rFonts w:hint="eastAsia"/>
          <w:lang w:eastAsia="zh-CN"/>
        </w:rPr>
      </w:pPr>
      <w:ins w:id="65" w:author="CATT_dxy1" w:date="2020-02-26T23:45:00Z">
        <w:r w:rsidRPr="00140E21">
          <w:t>-</w:t>
        </w:r>
        <w:r w:rsidRPr="00140E21">
          <w:tab/>
        </w:r>
      </w:ins>
      <w:ins w:id="66" w:author="CATT_dxy1" w:date="2020-02-26T23:44:00Z">
        <w:r w:rsidRPr="00140E21">
          <w:t xml:space="preserve">In step 4, when the V-SMF establishes user plane resources for a </w:t>
        </w:r>
        <w:proofErr w:type="spellStart"/>
        <w:r w:rsidRPr="00140E21">
          <w:t>QoS</w:t>
        </w:r>
        <w:proofErr w:type="spellEnd"/>
        <w:r w:rsidRPr="00140E21">
          <w:t xml:space="preserve"> flows, the V-SMF provides </w:t>
        </w:r>
        <w:proofErr w:type="spellStart"/>
        <w:r w:rsidRPr="00140E21">
          <w:t>QoS</w:t>
        </w:r>
        <w:proofErr w:type="spellEnd"/>
        <w:r w:rsidRPr="00140E21">
          <w:t xml:space="preserve"> profile to the </w:t>
        </w:r>
        <w:proofErr w:type="gramStart"/>
        <w:r w:rsidRPr="00140E21">
          <w:t>AN</w:t>
        </w:r>
      </w:ins>
      <w:proofErr w:type="gramEnd"/>
      <w:ins w:id="67" w:author="CATT_dxy1" w:date="2020-02-26T23:47:00Z">
        <w:r>
          <w:rPr>
            <w:rFonts w:hint="eastAsia"/>
            <w:lang w:eastAsia="zh-CN"/>
          </w:rPr>
          <w:t xml:space="preserve"> </w:t>
        </w:r>
        <w:r w:rsidRPr="00140E21">
          <w:t xml:space="preserve">for Non-GBR </w:t>
        </w:r>
        <w:proofErr w:type="spellStart"/>
        <w:r w:rsidRPr="00140E21">
          <w:t>QoS</w:t>
        </w:r>
        <w:proofErr w:type="spellEnd"/>
        <w:r w:rsidRPr="00140E21">
          <w:t xml:space="preserve"> Flow</w:t>
        </w:r>
      </w:ins>
      <w:ins w:id="68" w:author="CATT_dxy1" w:date="2020-02-26T23:48:00Z">
        <w:r>
          <w:rPr>
            <w:rFonts w:hint="eastAsia"/>
            <w:lang w:eastAsia="zh-CN"/>
          </w:rPr>
          <w:t xml:space="preserve"> and </w:t>
        </w:r>
        <w:r w:rsidRPr="00140E21">
          <w:t xml:space="preserve">GBR </w:t>
        </w:r>
        <w:proofErr w:type="spellStart"/>
        <w:r w:rsidRPr="00140E21">
          <w:t>QoS</w:t>
        </w:r>
        <w:proofErr w:type="spellEnd"/>
        <w:r w:rsidRPr="00140E21">
          <w:t xml:space="preserve"> Flow</w:t>
        </w:r>
        <w:r w:rsidR="00764D36">
          <w:rPr>
            <w:rFonts w:hint="eastAsia"/>
            <w:lang w:eastAsia="zh-CN"/>
          </w:rPr>
          <w:t xml:space="preserve"> which are allowed in 3GPP access. </w:t>
        </w:r>
      </w:ins>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rsidR="001E41F3" w:rsidRDefault="001E41F3" w:rsidP="002F528D">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329" w:rsidRDefault="00371329">
      <w:r>
        <w:separator/>
      </w:r>
    </w:p>
  </w:endnote>
  <w:endnote w:type="continuationSeparator" w:id="0">
    <w:p w:rsidR="00371329" w:rsidRDefault="0037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329" w:rsidRDefault="00371329">
      <w:r>
        <w:separator/>
      </w:r>
    </w:p>
  </w:footnote>
  <w:footnote w:type="continuationSeparator" w:id="0">
    <w:p w:rsidR="00371329" w:rsidRDefault="00371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1937"/>
    <w:rsid w:val="00022E4A"/>
    <w:rsid w:val="0005071C"/>
    <w:rsid w:val="00056A4C"/>
    <w:rsid w:val="000620E8"/>
    <w:rsid w:val="00064BE0"/>
    <w:rsid w:val="00065B97"/>
    <w:rsid w:val="00076524"/>
    <w:rsid w:val="00085199"/>
    <w:rsid w:val="00086F9A"/>
    <w:rsid w:val="00096DCF"/>
    <w:rsid w:val="000A6394"/>
    <w:rsid w:val="000B7FED"/>
    <w:rsid w:val="000C038A"/>
    <w:rsid w:val="000C6598"/>
    <w:rsid w:val="000C734F"/>
    <w:rsid w:val="000E268E"/>
    <w:rsid w:val="000E31D5"/>
    <w:rsid w:val="00145D43"/>
    <w:rsid w:val="001804E7"/>
    <w:rsid w:val="00192C46"/>
    <w:rsid w:val="001A08B3"/>
    <w:rsid w:val="001A5BDC"/>
    <w:rsid w:val="001A7B60"/>
    <w:rsid w:val="001B32A9"/>
    <w:rsid w:val="001B52F0"/>
    <w:rsid w:val="001B56BF"/>
    <w:rsid w:val="001B7A65"/>
    <w:rsid w:val="001D09E3"/>
    <w:rsid w:val="001D61F7"/>
    <w:rsid w:val="001E005B"/>
    <w:rsid w:val="001E41F3"/>
    <w:rsid w:val="00201BE3"/>
    <w:rsid w:val="00213AF1"/>
    <w:rsid w:val="002277F5"/>
    <w:rsid w:val="00247C15"/>
    <w:rsid w:val="002530F2"/>
    <w:rsid w:val="0026004D"/>
    <w:rsid w:val="002640DD"/>
    <w:rsid w:val="00265753"/>
    <w:rsid w:val="00275D12"/>
    <w:rsid w:val="00276538"/>
    <w:rsid w:val="0028031E"/>
    <w:rsid w:val="002831F6"/>
    <w:rsid w:val="00284FEB"/>
    <w:rsid w:val="002860C4"/>
    <w:rsid w:val="00291417"/>
    <w:rsid w:val="002A1E7D"/>
    <w:rsid w:val="002B1642"/>
    <w:rsid w:val="002B5741"/>
    <w:rsid w:val="002D4914"/>
    <w:rsid w:val="002E2690"/>
    <w:rsid w:val="002F193B"/>
    <w:rsid w:val="002F295D"/>
    <w:rsid w:val="002F528D"/>
    <w:rsid w:val="003015DA"/>
    <w:rsid w:val="00305409"/>
    <w:rsid w:val="00310CF8"/>
    <w:rsid w:val="00315386"/>
    <w:rsid w:val="00317786"/>
    <w:rsid w:val="00320852"/>
    <w:rsid w:val="00327D0C"/>
    <w:rsid w:val="00333AA8"/>
    <w:rsid w:val="00346944"/>
    <w:rsid w:val="003609EF"/>
    <w:rsid w:val="0036231A"/>
    <w:rsid w:val="00371329"/>
    <w:rsid w:val="00374DD4"/>
    <w:rsid w:val="003757B1"/>
    <w:rsid w:val="003808E9"/>
    <w:rsid w:val="00385A11"/>
    <w:rsid w:val="00386DEC"/>
    <w:rsid w:val="003A2395"/>
    <w:rsid w:val="003B1CC1"/>
    <w:rsid w:val="003B616E"/>
    <w:rsid w:val="003C56D9"/>
    <w:rsid w:val="003C6DFA"/>
    <w:rsid w:val="003E1A36"/>
    <w:rsid w:val="003E7D28"/>
    <w:rsid w:val="003F1B7D"/>
    <w:rsid w:val="003F30A3"/>
    <w:rsid w:val="003F5975"/>
    <w:rsid w:val="003F64DD"/>
    <w:rsid w:val="00405725"/>
    <w:rsid w:val="00410371"/>
    <w:rsid w:val="004127D6"/>
    <w:rsid w:val="00416C25"/>
    <w:rsid w:val="004242F1"/>
    <w:rsid w:val="004341B6"/>
    <w:rsid w:val="00436D07"/>
    <w:rsid w:val="00452FDC"/>
    <w:rsid w:val="004572FF"/>
    <w:rsid w:val="00470835"/>
    <w:rsid w:val="00480B66"/>
    <w:rsid w:val="00482B91"/>
    <w:rsid w:val="0048418D"/>
    <w:rsid w:val="004A36F2"/>
    <w:rsid w:val="004B20D5"/>
    <w:rsid w:val="004B75B7"/>
    <w:rsid w:val="004C4AD9"/>
    <w:rsid w:val="004E40E3"/>
    <w:rsid w:val="004E4BF0"/>
    <w:rsid w:val="004F1F10"/>
    <w:rsid w:val="004F7396"/>
    <w:rsid w:val="00514818"/>
    <w:rsid w:val="0051580D"/>
    <w:rsid w:val="00524056"/>
    <w:rsid w:val="0054689F"/>
    <w:rsid w:val="00547111"/>
    <w:rsid w:val="00565DB5"/>
    <w:rsid w:val="0057197B"/>
    <w:rsid w:val="00592641"/>
    <w:rsid w:val="00592D74"/>
    <w:rsid w:val="005E201A"/>
    <w:rsid w:val="005E2C44"/>
    <w:rsid w:val="005F18CE"/>
    <w:rsid w:val="006052A9"/>
    <w:rsid w:val="00621188"/>
    <w:rsid w:val="006257ED"/>
    <w:rsid w:val="00625CC6"/>
    <w:rsid w:val="006475E2"/>
    <w:rsid w:val="006528E3"/>
    <w:rsid w:val="00665814"/>
    <w:rsid w:val="00670EE5"/>
    <w:rsid w:val="0067450A"/>
    <w:rsid w:val="00676530"/>
    <w:rsid w:val="006931DC"/>
    <w:rsid w:val="00695808"/>
    <w:rsid w:val="006A5B18"/>
    <w:rsid w:val="006B23CC"/>
    <w:rsid w:val="006B46FB"/>
    <w:rsid w:val="006B583B"/>
    <w:rsid w:val="006C254E"/>
    <w:rsid w:val="006C7ED0"/>
    <w:rsid w:val="006D18D3"/>
    <w:rsid w:val="006E21FB"/>
    <w:rsid w:val="006E5029"/>
    <w:rsid w:val="006F169D"/>
    <w:rsid w:val="00701138"/>
    <w:rsid w:val="0070379E"/>
    <w:rsid w:val="0070388D"/>
    <w:rsid w:val="007159D8"/>
    <w:rsid w:val="00717FF3"/>
    <w:rsid w:val="00736A50"/>
    <w:rsid w:val="0073754F"/>
    <w:rsid w:val="00737F89"/>
    <w:rsid w:val="00740751"/>
    <w:rsid w:val="0074140E"/>
    <w:rsid w:val="00746344"/>
    <w:rsid w:val="00752D38"/>
    <w:rsid w:val="00764D36"/>
    <w:rsid w:val="00765781"/>
    <w:rsid w:val="0078606A"/>
    <w:rsid w:val="00792342"/>
    <w:rsid w:val="00793EC4"/>
    <w:rsid w:val="007977A8"/>
    <w:rsid w:val="007A5D31"/>
    <w:rsid w:val="007A69C4"/>
    <w:rsid w:val="007B4EA7"/>
    <w:rsid w:val="007B512A"/>
    <w:rsid w:val="007C2097"/>
    <w:rsid w:val="007C4928"/>
    <w:rsid w:val="007C49E1"/>
    <w:rsid w:val="007C6E4E"/>
    <w:rsid w:val="007D3D50"/>
    <w:rsid w:val="007D6A07"/>
    <w:rsid w:val="007F2012"/>
    <w:rsid w:val="007F7259"/>
    <w:rsid w:val="00803A60"/>
    <w:rsid w:val="008040A8"/>
    <w:rsid w:val="008119EF"/>
    <w:rsid w:val="008279FA"/>
    <w:rsid w:val="00831036"/>
    <w:rsid w:val="0083487A"/>
    <w:rsid w:val="00853B70"/>
    <w:rsid w:val="008626E7"/>
    <w:rsid w:val="00870EE7"/>
    <w:rsid w:val="00873C50"/>
    <w:rsid w:val="008863B9"/>
    <w:rsid w:val="008A33CB"/>
    <w:rsid w:val="008A45A6"/>
    <w:rsid w:val="008B06A8"/>
    <w:rsid w:val="008E12DC"/>
    <w:rsid w:val="008E40CD"/>
    <w:rsid w:val="008F15AA"/>
    <w:rsid w:val="008F686C"/>
    <w:rsid w:val="00901CAF"/>
    <w:rsid w:val="00906141"/>
    <w:rsid w:val="00911E7C"/>
    <w:rsid w:val="009148DE"/>
    <w:rsid w:val="00915C31"/>
    <w:rsid w:val="00921280"/>
    <w:rsid w:val="00922BFA"/>
    <w:rsid w:val="0092670F"/>
    <w:rsid w:val="0093229F"/>
    <w:rsid w:val="00940047"/>
    <w:rsid w:val="00940BF6"/>
    <w:rsid w:val="00941E30"/>
    <w:rsid w:val="009571D9"/>
    <w:rsid w:val="0097090F"/>
    <w:rsid w:val="009733BE"/>
    <w:rsid w:val="009777D9"/>
    <w:rsid w:val="00991B88"/>
    <w:rsid w:val="009A095C"/>
    <w:rsid w:val="009A5753"/>
    <w:rsid w:val="009A579D"/>
    <w:rsid w:val="009B0870"/>
    <w:rsid w:val="009E31E2"/>
    <w:rsid w:val="009E3297"/>
    <w:rsid w:val="009F734F"/>
    <w:rsid w:val="00A04664"/>
    <w:rsid w:val="00A214A6"/>
    <w:rsid w:val="00A246B6"/>
    <w:rsid w:val="00A263D1"/>
    <w:rsid w:val="00A4113F"/>
    <w:rsid w:val="00A47E70"/>
    <w:rsid w:val="00A50CF0"/>
    <w:rsid w:val="00A5220D"/>
    <w:rsid w:val="00A53C1D"/>
    <w:rsid w:val="00A542FF"/>
    <w:rsid w:val="00A7671C"/>
    <w:rsid w:val="00A84A18"/>
    <w:rsid w:val="00A9240D"/>
    <w:rsid w:val="00A9355A"/>
    <w:rsid w:val="00AA2CBC"/>
    <w:rsid w:val="00AA3A63"/>
    <w:rsid w:val="00AC45B6"/>
    <w:rsid w:val="00AC5820"/>
    <w:rsid w:val="00AD1CD8"/>
    <w:rsid w:val="00AF1A6F"/>
    <w:rsid w:val="00B04D77"/>
    <w:rsid w:val="00B068A1"/>
    <w:rsid w:val="00B23DDC"/>
    <w:rsid w:val="00B258BB"/>
    <w:rsid w:val="00B428D6"/>
    <w:rsid w:val="00B45F99"/>
    <w:rsid w:val="00B51DB3"/>
    <w:rsid w:val="00B576F8"/>
    <w:rsid w:val="00B661A1"/>
    <w:rsid w:val="00B67B97"/>
    <w:rsid w:val="00B8181A"/>
    <w:rsid w:val="00B90E0A"/>
    <w:rsid w:val="00B90F02"/>
    <w:rsid w:val="00B91FF4"/>
    <w:rsid w:val="00B968C8"/>
    <w:rsid w:val="00B96A48"/>
    <w:rsid w:val="00BA0DDC"/>
    <w:rsid w:val="00BA3EC5"/>
    <w:rsid w:val="00BA4185"/>
    <w:rsid w:val="00BA51D9"/>
    <w:rsid w:val="00BB5DFC"/>
    <w:rsid w:val="00BB73BD"/>
    <w:rsid w:val="00BB7F4A"/>
    <w:rsid w:val="00BC0E8C"/>
    <w:rsid w:val="00BC7F8C"/>
    <w:rsid w:val="00BD188F"/>
    <w:rsid w:val="00BD279D"/>
    <w:rsid w:val="00BD6BB8"/>
    <w:rsid w:val="00BF430F"/>
    <w:rsid w:val="00C0564D"/>
    <w:rsid w:val="00C12F74"/>
    <w:rsid w:val="00C160A6"/>
    <w:rsid w:val="00C21786"/>
    <w:rsid w:val="00C33231"/>
    <w:rsid w:val="00C341A8"/>
    <w:rsid w:val="00C35442"/>
    <w:rsid w:val="00C366D5"/>
    <w:rsid w:val="00C43DD9"/>
    <w:rsid w:val="00C6392C"/>
    <w:rsid w:val="00C66BA2"/>
    <w:rsid w:val="00C677A3"/>
    <w:rsid w:val="00C873CD"/>
    <w:rsid w:val="00C9208A"/>
    <w:rsid w:val="00C95985"/>
    <w:rsid w:val="00CA622E"/>
    <w:rsid w:val="00CC1E5E"/>
    <w:rsid w:val="00CC5026"/>
    <w:rsid w:val="00CC68D0"/>
    <w:rsid w:val="00CC7109"/>
    <w:rsid w:val="00CF53B5"/>
    <w:rsid w:val="00CF601B"/>
    <w:rsid w:val="00CF73C9"/>
    <w:rsid w:val="00D01F77"/>
    <w:rsid w:val="00D03F9A"/>
    <w:rsid w:val="00D06D51"/>
    <w:rsid w:val="00D15E43"/>
    <w:rsid w:val="00D24991"/>
    <w:rsid w:val="00D34D8A"/>
    <w:rsid w:val="00D50255"/>
    <w:rsid w:val="00D55680"/>
    <w:rsid w:val="00D66520"/>
    <w:rsid w:val="00D77DFA"/>
    <w:rsid w:val="00D86424"/>
    <w:rsid w:val="00D90F8B"/>
    <w:rsid w:val="00D92747"/>
    <w:rsid w:val="00DA7B01"/>
    <w:rsid w:val="00DB1CF8"/>
    <w:rsid w:val="00DB3103"/>
    <w:rsid w:val="00DC58AF"/>
    <w:rsid w:val="00DD3393"/>
    <w:rsid w:val="00DE34CF"/>
    <w:rsid w:val="00DF761F"/>
    <w:rsid w:val="00E044E2"/>
    <w:rsid w:val="00E13F3D"/>
    <w:rsid w:val="00E24783"/>
    <w:rsid w:val="00E32339"/>
    <w:rsid w:val="00E34898"/>
    <w:rsid w:val="00E36227"/>
    <w:rsid w:val="00E46749"/>
    <w:rsid w:val="00E51764"/>
    <w:rsid w:val="00E533D9"/>
    <w:rsid w:val="00E56B9A"/>
    <w:rsid w:val="00E61B6E"/>
    <w:rsid w:val="00E82D4D"/>
    <w:rsid w:val="00EB09B7"/>
    <w:rsid w:val="00EE612E"/>
    <w:rsid w:val="00EE7D7C"/>
    <w:rsid w:val="00EF0C25"/>
    <w:rsid w:val="00EF3AE8"/>
    <w:rsid w:val="00F25D98"/>
    <w:rsid w:val="00F300FB"/>
    <w:rsid w:val="00F334B1"/>
    <w:rsid w:val="00F530F7"/>
    <w:rsid w:val="00F77EF1"/>
    <w:rsid w:val="00F80BD7"/>
    <w:rsid w:val="00F9025E"/>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541EC-B0B9-444D-97DB-A44AAFA81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982</Words>
  <Characters>5602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谢振华</dc:creator>
  <cp:lastModifiedBy>CATT_dxy1</cp:lastModifiedBy>
  <cp:revision>8</cp:revision>
  <cp:lastPrinted>1900-12-31T16:00:00Z</cp:lastPrinted>
  <dcterms:created xsi:type="dcterms:W3CDTF">2020-02-26T15:36:00Z</dcterms:created>
  <dcterms:modified xsi:type="dcterms:W3CDTF">2020-02-26T15:51:00Z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